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886D" w14:textId="77777777" w:rsidR="0045327D" w:rsidRPr="00995ED0" w:rsidRDefault="0045327D" w:rsidP="00995E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17B69C" w14:textId="4EFCF5F9" w:rsidR="0045327D" w:rsidRPr="00995ED0" w:rsidRDefault="00B73C92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5ED0">
        <w:rPr>
          <w:rFonts w:ascii="Times New Roman" w:eastAsia="Times New Roman" w:hAnsi="Times New Roman" w:cs="Times New Roman"/>
          <w:b/>
          <w:sz w:val="18"/>
          <w:szCs w:val="18"/>
        </w:rPr>
        <w:t>KLAUZULA INFORMACYJNA</w:t>
      </w:r>
    </w:p>
    <w:p w14:paraId="297ED1F3" w14:textId="2C45F832" w:rsidR="00552C74" w:rsidRPr="00995ED0" w:rsidRDefault="00552C74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95ED0">
        <w:rPr>
          <w:rFonts w:ascii="Times New Roman" w:eastAsia="Times New Roman" w:hAnsi="Times New Roman" w:cs="Times New Roman"/>
          <w:b/>
          <w:sz w:val="18"/>
          <w:szCs w:val="18"/>
        </w:rPr>
        <w:t>DOTYCZĄCA PRZETWARZANIA DANYCH OSOBOWYCH</w:t>
      </w:r>
    </w:p>
    <w:p w14:paraId="134F733A" w14:textId="62CE1C8F" w:rsidR="00552C74" w:rsidRPr="00995ED0" w:rsidRDefault="00D367E2" w:rsidP="0039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 SYSTEMIE REJESTRACJI OBRAZU (</w:t>
      </w:r>
      <w:r w:rsidR="00635090" w:rsidRPr="00995ED0">
        <w:rPr>
          <w:rFonts w:ascii="Times New Roman" w:eastAsia="Times New Roman" w:hAnsi="Times New Roman" w:cs="Times New Roman"/>
          <w:b/>
          <w:sz w:val="18"/>
          <w:szCs w:val="18"/>
        </w:rPr>
        <w:t>MONITORING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14:paraId="0EC53FA3" w14:textId="77777777" w:rsidR="0045327D" w:rsidRPr="00995ED0" w:rsidRDefault="0045327D" w:rsidP="00995E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99F4CD9" w14:textId="77777777" w:rsidR="007369E8" w:rsidRPr="00FC7F06" w:rsidRDefault="007369E8" w:rsidP="007369E8">
      <w:pPr>
        <w:pStyle w:val="Bezodstpw"/>
        <w:jc w:val="both"/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</w:pPr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 xml:space="preserve">Zgodnie z </w:t>
      </w:r>
      <w:bookmarkStart w:id="0" w:name="_Hlk14088761"/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FC7F06">
        <w:rPr>
          <w:rFonts w:ascii="Times New Roman" w:hAnsi="Times New Roman" w:cs="Times New Roman"/>
          <w:color w:val="111111"/>
          <w:shd w:val="clear" w:color="auto" w:fill="FFFFFF"/>
          <w:vertAlign w:val="baseline"/>
        </w:rPr>
        <w:t>, dalej „Rozporządzenie RODO”, informujemy, że:</w:t>
      </w:r>
    </w:p>
    <w:p w14:paraId="7F53F473" w14:textId="77777777" w:rsidR="007369E8" w:rsidRPr="00FC7F06" w:rsidRDefault="007369E8" w:rsidP="007369E8">
      <w:pPr>
        <w:pStyle w:val="Bezodstpw"/>
        <w:jc w:val="both"/>
        <w:rPr>
          <w:rFonts w:ascii="Times New Roman" w:hAnsi="Times New Roman" w:cs="Times New Roman"/>
          <w:vertAlign w:val="baseline"/>
        </w:rPr>
      </w:pPr>
    </w:p>
    <w:p w14:paraId="52D5D4E4" w14:textId="77777777" w:rsidR="007369E8" w:rsidRPr="00FC7F06" w:rsidRDefault="007369E8" w:rsidP="0061248F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111111"/>
          <w:sz w:val="20"/>
          <w:szCs w:val="20"/>
        </w:rPr>
      </w:pP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Administratorem danych osobowych jest </w:t>
      </w:r>
      <w:r w:rsidRPr="00FC7F06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Poradnia Psychologiczno-Pedagogiczna, ul. Wojska Polskiego 2, 83-000 Pruszcz Gdański </w:t>
      </w:r>
      <w:r w:rsidRPr="00FC7F06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Kontakt ze administratorem danych jest możliwy pod numerem telefonu 58/682-33-04 lub 796-00-09-46 za pośrednictwem poczty elektronicznej </w:t>
      </w:r>
      <w:hyperlink r:id="rId9" w:history="1">
        <w:r w:rsidRPr="00FC7F06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sekretariat@poradniapruszcz.pl</w:t>
        </w:r>
      </w:hyperlink>
      <w:r w:rsidRPr="00FC7F06">
        <w:rPr>
          <w:rFonts w:ascii="Times New Roman" w:hAnsi="Times New Roman" w:cs="Times New Roman"/>
          <w:bCs/>
          <w:color w:val="111111"/>
          <w:sz w:val="20"/>
          <w:szCs w:val="20"/>
        </w:rPr>
        <w:t xml:space="preserve">  </w:t>
      </w:r>
      <w:r w:rsidRPr="00FC7F06">
        <w:rPr>
          <w:rFonts w:ascii="Times New Roman" w:hAnsi="Times New Roman" w:cs="Times New Roman"/>
          <w:sz w:val="20"/>
          <w:szCs w:val="20"/>
        </w:rPr>
        <w:t>oraz</w:t>
      </w: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 pisemnie lub osobiście w siedzibie Administratora. </w:t>
      </w:r>
    </w:p>
    <w:p w14:paraId="70550511" w14:textId="77777777" w:rsidR="007369E8" w:rsidRPr="00FC7F06" w:rsidRDefault="007369E8" w:rsidP="0061248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FC7F06">
        <w:rPr>
          <w:rFonts w:ascii="Times New Roman" w:hAnsi="Times New Roman" w:cs="Times New Roman"/>
          <w:bCs/>
          <w:color w:val="111111"/>
          <w:sz w:val="20"/>
          <w:szCs w:val="20"/>
        </w:rPr>
        <w:t>poczty elektronicznej</w:t>
      </w:r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: </w:t>
      </w:r>
      <w:hyperlink r:id="rId10" w:history="1">
        <w:r w:rsidRPr="00FC7F06">
          <w:rPr>
            <w:rStyle w:val="Hipercze"/>
            <w:rFonts w:ascii="Times New Roman" w:hAnsi="Times New Roman" w:cs="Times New Roman"/>
            <w:sz w:val="20"/>
            <w:szCs w:val="20"/>
          </w:rPr>
          <w:t>iod@mainsoft.pl</w:t>
        </w:r>
      </w:hyperlink>
      <w:r w:rsidRPr="00FC7F06">
        <w:rPr>
          <w:rFonts w:ascii="Times New Roman" w:hAnsi="Times New Roman" w:cs="Times New Roman"/>
          <w:color w:val="111111"/>
          <w:sz w:val="20"/>
          <w:szCs w:val="20"/>
        </w:rPr>
        <w:t xml:space="preserve">  </w:t>
      </w:r>
    </w:p>
    <w:p w14:paraId="54701FD6" w14:textId="65316E39" w:rsidR="00995ED0" w:rsidRPr="00870268" w:rsidRDefault="00003442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>A</w:t>
      </w:r>
      <w:r w:rsidR="00736F2F" w:rsidRPr="00870268">
        <w:rPr>
          <w:rFonts w:ascii="Times New Roman" w:eastAsia="Times New Roman" w:hAnsi="Times New Roman" w:cs="Times New Roman"/>
          <w:sz w:val="20"/>
          <w:szCs w:val="20"/>
        </w:rPr>
        <w:t xml:space="preserve">dministrator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przetwarza</w:t>
      </w:r>
      <w:r w:rsidR="006C2056" w:rsidRPr="00870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Pani/Pana dane osobowe</w:t>
      </w:r>
      <w:r w:rsidR="00D9016F" w:rsidRPr="00870268">
        <w:rPr>
          <w:rFonts w:ascii="Times New Roman" w:eastAsia="Times New Roman" w:hAnsi="Times New Roman" w:cs="Times New Roman"/>
          <w:sz w:val="20"/>
          <w:szCs w:val="20"/>
        </w:rPr>
        <w:t xml:space="preserve"> na podstawie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016F" w:rsidRPr="00870268">
        <w:rPr>
          <w:rFonts w:ascii="Times New Roman" w:eastAsia="Times New Roman" w:hAnsi="Times New Roman" w:cs="Times New Roman"/>
          <w:sz w:val="20"/>
          <w:szCs w:val="20"/>
        </w:rPr>
        <w:t>art. 6 ust. 1</w:t>
      </w:r>
      <w:r w:rsidR="00995ED0" w:rsidRPr="00870268">
        <w:rPr>
          <w:rFonts w:ascii="Times New Roman" w:eastAsia="Times New Roman" w:hAnsi="Times New Roman" w:cs="Times New Roman"/>
          <w:sz w:val="20"/>
          <w:szCs w:val="20"/>
        </w:rPr>
        <w:t xml:space="preserve"> lit. c</w:t>
      </w:r>
      <w:r w:rsidR="00D9016F" w:rsidRPr="00870268">
        <w:rPr>
          <w:rFonts w:ascii="Times New Roman" w:eastAsia="Times New Roman" w:hAnsi="Times New Roman" w:cs="Times New Roman"/>
          <w:sz w:val="20"/>
          <w:szCs w:val="20"/>
        </w:rPr>
        <w:t xml:space="preserve">  Rozporządzenia RODO </w:t>
      </w:r>
      <w:r w:rsidR="00995ED0" w:rsidRPr="00870268">
        <w:rPr>
          <w:rFonts w:ascii="Times New Roman" w:eastAsia="Times New Roman" w:hAnsi="Times New Roman" w:cs="Times New Roman"/>
          <w:sz w:val="20"/>
          <w:szCs w:val="20"/>
        </w:rPr>
        <w:t>tj.</w:t>
      </w:r>
      <w:r w:rsidR="006C2056" w:rsidRPr="00870268">
        <w:rPr>
          <w:rFonts w:ascii="Times New Roman" w:eastAsia="Times New Roman" w:hAnsi="Times New Roman" w:cs="Times New Roman"/>
          <w:sz w:val="20"/>
          <w:szCs w:val="20"/>
        </w:rPr>
        <w:t>:</w:t>
      </w:r>
      <w:r w:rsidR="00736F2F" w:rsidRPr="00870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</w:t>
      </w:r>
      <w:r w:rsidR="00D9016F" w:rsidRPr="00870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w celu</w:t>
      </w:r>
      <w:r w:rsidR="00995ED0" w:rsidRPr="0087026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7815B61" w14:textId="7B768481" w:rsidR="00266128" w:rsidRPr="00870268" w:rsidRDefault="00CA1FC7" w:rsidP="0061248F">
      <w:pPr>
        <w:pStyle w:val="Akapitzlist"/>
        <w:numPr>
          <w:ilvl w:val="0"/>
          <w:numId w:val="11"/>
        </w:numPr>
        <w:spacing w:after="120"/>
        <w:ind w:left="71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zapewnienia bezpieczeństwa </w:t>
      </w:r>
      <w:r w:rsidR="007369E8">
        <w:rPr>
          <w:rFonts w:ascii="Times New Roman" w:hAnsi="Times New Roman" w:cs="Times New Roman"/>
          <w:sz w:val="20"/>
          <w:szCs w:val="20"/>
          <w:shd w:val="clear" w:color="auto" w:fill="FFFFFF"/>
        </w:rPr>
        <w:t>klientów i</w:t>
      </w: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pracowników lub ochrony mienia, </w:t>
      </w:r>
      <w:r w:rsidR="00995ED0"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zgodnie z art. </w:t>
      </w: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>108</w:t>
      </w:r>
      <w:r w:rsidR="00995ED0"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</w:t>
      </w: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>ustawy z dnia 14 grudnia 2016 r. Prawo oświatowe</w:t>
      </w:r>
      <w:r w:rsidR="00FC3678"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14:paraId="3B78878C" w14:textId="400B5BDD" w:rsidR="00FC3678" w:rsidRPr="00870268" w:rsidRDefault="00FC3678" w:rsidP="0061248F">
      <w:pPr>
        <w:pStyle w:val="Akapitzlist"/>
        <w:numPr>
          <w:ilvl w:val="0"/>
          <w:numId w:val="11"/>
        </w:numPr>
        <w:spacing w:after="120"/>
        <w:ind w:left="71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>zapewnienia bezpieczeństwa pracowników i ochrony mienia, zgodnie z art. 22</w:t>
      </w: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2</w:t>
      </w:r>
      <w:r w:rsidRPr="008702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Ustawy z dnia 26 czerwca 1974 r. Kodeks pracy.</w:t>
      </w:r>
    </w:p>
    <w:p w14:paraId="65522893" w14:textId="3F8BD2CF" w:rsidR="00FC3678" w:rsidRPr="00870268" w:rsidRDefault="00FC3678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 xml:space="preserve">Monitoring nie obejmuje pomieszczeń, w których odbywają się zajęcia dydaktyczne, wychowawcze i opiekuńcze, pomieszczeń, w których jest udzielana pomoc psychologiczno-pedagogiczna, pomieszczeń przeznaczonych do odpoczynku </w:t>
      </w:r>
      <w:r w:rsidR="0061248F">
        <w:rPr>
          <w:rFonts w:ascii="Times New Roman" w:eastAsia="Times New Roman" w:hAnsi="Times New Roman" w:cs="Times New Roman"/>
          <w:sz w:val="20"/>
          <w:szCs w:val="20"/>
        </w:rPr>
        <w:br/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i rekreacji pracowników, pomieszczeń sanitarnohigienicznych, gabinet</w:t>
      </w:r>
      <w:r w:rsidR="007369E8">
        <w:rPr>
          <w:rFonts w:ascii="Times New Roman" w:eastAsia="Times New Roman" w:hAnsi="Times New Roman" w:cs="Times New Roman"/>
          <w:sz w:val="20"/>
          <w:szCs w:val="20"/>
        </w:rPr>
        <w:t>ów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 xml:space="preserve"> profilaktyki zdrowotnej.</w:t>
      </w:r>
    </w:p>
    <w:p w14:paraId="5E913E14" w14:textId="28970693" w:rsidR="00FC3678" w:rsidRPr="00870268" w:rsidRDefault="00FC3678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>Pomieszczenia i teren monitorowany został oznaczony w sposób widoczny i czytelny, za pomocą odpowiednich znaków graficznych.</w:t>
      </w:r>
    </w:p>
    <w:p w14:paraId="44E40BDF" w14:textId="068FADC2" w:rsidR="00FC3678" w:rsidRPr="00870268" w:rsidRDefault="00FC3678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 xml:space="preserve">System rejestracji obrazu stosowany jest w sposób nie naruszający godności oraz innych dóbr osobistych </w:t>
      </w:r>
      <w:r w:rsidR="007369E8">
        <w:rPr>
          <w:rFonts w:ascii="Times New Roman" w:eastAsia="Times New Roman" w:hAnsi="Times New Roman" w:cs="Times New Roman"/>
          <w:sz w:val="20"/>
          <w:szCs w:val="20"/>
        </w:rPr>
        <w:t>klientów Poradni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, pracowników i innych osób przebywających na terenie Placówki</w:t>
      </w:r>
      <w:r w:rsidR="00CF0FE1" w:rsidRPr="0087026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868CA8F" w14:textId="0ED00D0C" w:rsidR="001156C9" w:rsidRPr="00870268" w:rsidRDefault="00CA1FC7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>D</w:t>
      </w:r>
      <w:r w:rsidR="00270A21" w:rsidRPr="00870268">
        <w:rPr>
          <w:rFonts w:ascii="Times New Roman" w:eastAsia="Times New Roman" w:hAnsi="Times New Roman" w:cs="Times New Roman"/>
          <w:sz w:val="20"/>
          <w:szCs w:val="20"/>
        </w:rPr>
        <w:t xml:space="preserve">ane osobowe będą przetwarzane przez okres </w:t>
      </w:r>
      <w:r w:rsidRPr="00870268">
        <w:rPr>
          <w:rFonts w:ascii="Times New Roman" w:eastAsia="Times New Roman" w:hAnsi="Times New Roman" w:cs="Times New Roman"/>
          <w:sz w:val="20"/>
          <w:szCs w:val="20"/>
        </w:rPr>
        <w:t>do 3 miesięcy</w:t>
      </w:r>
      <w:r w:rsidR="00995ED0" w:rsidRPr="00870268">
        <w:rPr>
          <w:rFonts w:ascii="Times New Roman" w:eastAsia="Times New Roman" w:hAnsi="Times New Roman" w:cs="Times New Roman"/>
          <w:sz w:val="20"/>
          <w:szCs w:val="20"/>
        </w:rPr>
        <w:t>, chyba że nagrania obrazu stanowić będą dowód w postępowaniu prowadzonym na podstawie prawa lub pracodawca powziął wiadomość, iż mogą one stanowić dowód w postępowaniu, termin przetwarzania ulega przedłużeniu do czasu prawomocnego zakończenia postępowania.</w:t>
      </w:r>
    </w:p>
    <w:p w14:paraId="7E084420" w14:textId="5146AB20" w:rsidR="00995ED0" w:rsidRPr="00870268" w:rsidRDefault="00995ED0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Dane z systemu rejterującego obraz mogą być udostępnione organom uprawnionym na podstawie powszechnie obowiązujących przepisów prawa w ramach prowadzonego przez siebie postępowania (np. </w:t>
      </w:r>
      <w:r w:rsidR="00CA1FC7" w:rsidRPr="0087026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P</w:t>
      </w:r>
      <w:r w:rsidRPr="00870268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olicja, prokuratura, sąd). Dane mogą być również udostępnione wykonawcom realizującym usługi na rzecz Administratora wymagające dostępu do tych danych pod warunkiem zapewnienia odpowiedniego poziomu bezpieczeństwa na podstawie stosownych umów.</w:t>
      </w:r>
    </w:p>
    <w:p w14:paraId="2B218EB5" w14:textId="1D4FE0B3" w:rsidR="00270A21" w:rsidRPr="00870268" w:rsidRDefault="00270A21" w:rsidP="0061248F">
      <w:pPr>
        <w:pStyle w:val="Akapitzlist"/>
        <w:numPr>
          <w:ilvl w:val="0"/>
          <w:numId w:val="4"/>
        </w:numPr>
        <w:spacing w:after="12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268">
        <w:rPr>
          <w:rFonts w:ascii="Times New Roman" w:hAnsi="Times New Roman" w:cs="Times New Roman"/>
          <w:sz w:val="20"/>
          <w:szCs w:val="20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</w:t>
      </w:r>
      <w:r w:rsidR="00995ED0" w:rsidRPr="00870268">
        <w:rPr>
          <w:rFonts w:ascii="Times New Roman" w:hAnsi="Times New Roman" w:cs="Times New Roman"/>
          <w:sz w:val="20"/>
          <w:szCs w:val="20"/>
        </w:rPr>
        <w:t>).</w:t>
      </w:r>
    </w:p>
    <w:p w14:paraId="20F7E539" w14:textId="27802D0D" w:rsidR="00736F2F" w:rsidRPr="00870268" w:rsidRDefault="00736F2F" w:rsidP="0061248F">
      <w:pPr>
        <w:pStyle w:val="Akapitzlist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70268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87026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5CF2" w:rsidRPr="00415CF2">
        <w:rPr>
          <w:rFonts w:ascii="Times New Roman" w:eastAsia="Times New Roman" w:hAnsi="Times New Roman" w:cs="Times New Roman"/>
          <w:sz w:val="20"/>
          <w:szCs w:val="20"/>
        </w:rPr>
        <w:t>ul. Moniuszki 1A, 00-014 Warszawa</w:t>
      </w:r>
      <w:r w:rsidR="00415CF2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1" w:name="_GoBack"/>
      <w:bookmarkEnd w:id="1"/>
    </w:p>
    <w:p w14:paraId="70A862F3" w14:textId="5E8EC9D1" w:rsidR="003E78D2" w:rsidRPr="00870268" w:rsidRDefault="003E78D2" w:rsidP="00995ED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E78D2" w:rsidRPr="00870268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42E253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450A"/>
    <w:multiLevelType w:val="hybridMultilevel"/>
    <w:tmpl w:val="848EAE52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F"/>
    <w:rsid w:val="00003442"/>
    <w:rsid w:val="000536B0"/>
    <w:rsid w:val="000A7DB5"/>
    <w:rsid w:val="000E7440"/>
    <w:rsid w:val="0011164F"/>
    <w:rsid w:val="001156C9"/>
    <w:rsid w:val="001E47D0"/>
    <w:rsid w:val="00207ACC"/>
    <w:rsid w:val="00213F13"/>
    <w:rsid w:val="002158B7"/>
    <w:rsid w:val="00266128"/>
    <w:rsid w:val="00270A21"/>
    <w:rsid w:val="00287A8B"/>
    <w:rsid w:val="0038193A"/>
    <w:rsid w:val="00394946"/>
    <w:rsid w:val="003E78D2"/>
    <w:rsid w:val="00415CF2"/>
    <w:rsid w:val="00426F71"/>
    <w:rsid w:val="0045327D"/>
    <w:rsid w:val="00552C74"/>
    <w:rsid w:val="0061248F"/>
    <w:rsid w:val="006172A9"/>
    <w:rsid w:val="00635090"/>
    <w:rsid w:val="006C2056"/>
    <w:rsid w:val="006E5C25"/>
    <w:rsid w:val="00720128"/>
    <w:rsid w:val="007369E8"/>
    <w:rsid w:val="00736F2F"/>
    <w:rsid w:val="00754594"/>
    <w:rsid w:val="00765A14"/>
    <w:rsid w:val="00870268"/>
    <w:rsid w:val="00870360"/>
    <w:rsid w:val="0087494E"/>
    <w:rsid w:val="009052D9"/>
    <w:rsid w:val="00954ECF"/>
    <w:rsid w:val="00995ED0"/>
    <w:rsid w:val="00997769"/>
    <w:rsid w:val="00A30042"/>
    <w:rsid w:val="00AA17B4"/>
    <w:rsid w:val="00AE4B7B"/>
    <w:rsid w:val="00B73C92"/>
    <w:rsid w:val="00BB3650"/>
    <w:rsid w:val="00C27910"/>
    <w:rsid w:val="00C316D1"/>
    <w:rsid w:val="00CA1FC7"/>
    <w:rsid w:val="00CA7013"/>
    <w:rsid w:val="00CE157C"/>
    <w:rsid w:val="00CE47F2"/>
    <w:rsid w:val="00CF0FE1"/>
    <w:rsid w:val="00CF24B2"/>
    <w:rsid w:val="00D02AD4"/>
    <w:rsid w:val="00D367E2"/>
    <w:rsid w:val="00D9016F"/>
    <w:rsid w:val="00DD0449"/>
    <w:rsid w:val="00EB5AE2"/>
    <w:rsid w:val="00F11937"/>
    <w:rsid w:val="00F22459"/>
    <w:rsid w:val="00FC3678"/>
    <w:rsid w:val="00FF18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mainsoft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kretariat@poradnia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64F37-9CCB-422C-AD38-4FFA52E1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Aleksandra Kwaśniewska</cp:lastModifiedBy>
  <cp:revision>2</cp:revision>
  <cp:lastPrinted>2021-02-23T09:25:00Z</cp:lastPrinted>
  <dcterms:created xsi:type="dcterms:W3CDTF">2025-09-19T09:52:00Z</dcterms:created>
  <dcterms:modified xsi:type="dcterms:W3CDTF">2025-09-19T09:52:00Z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